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7084" w:rsidRPr="003C4F4C" w:rsidRDefault="00D87084" w:rsidP="00904188">
      <w:pPr>
        <w:spacing w:after="0" w:line="360" w:lineRule="auto"/>
        <w:jc w:val="center"/>
        <w:rPr>
          <w:rFonts w:ascii="Times New Roman" w:eastAsia="SimSun" w:hAnsi="Times New Roman" w:cs="Times New Roman"/>
          <w:b/>
          <w:sz w:val="24"/>
          <w:szCs w:val="24"/>
          <w:lang w:val="fr-FR" w:eastAsia="zh-CN"/>
        </w:rPr>
      </w:pPr>
      <w:r w:rsidRPr="003C4F4C">
        <w:rPr>
          <w:rFonts w:ascii="Times New Roman" w:eastAsia="SimSun" w:hAnsi="Times New Roman" w:cs="Times New Roman"/>
          <w:b/>
          <w:sz w:val="24"/>
          <w:szCs w:val="24"/>
          <w:lang w:val="fr-FR" w:eastAsia="zh-CN"/>
        </w:rPr>
        <w:t>COMUNICAT DE PRESĂ</w:t>
      </w:r>
    </w:p>
    <w:p w:rsidR="00D87084" w:rsidRPr="003C4F4C" w:rsidRDefault="00D87084" w:rsidP="003C4F4C">
      <w:pPr>
        <w:spacing w:after="0" w:line="240" w:lineRule="auto"/>
        <w:jc w:val="both"/>
        <w:rPr>
          <w:rFonts w:ascii="Times New Roman" w:eastAsia="SimSun" w:hAnsi="Times New Roman" w:cs="Times New Roman"/>
          <w:sz w:val="24"/>
          <w:szCs w:val="24"/>
          <w:lang w:val="fr-FR" w:eastAsia="zh-CN"/>
        </w:rPr>
      </w:pPr>
    </w:p>
    <w:p w:rsidR="00D87084" w:rsidRPr="003C4F4C" w:rsidRDefault="00D87084" w:rsidP="00904188">
      <w:pPr>
        <w:spacing w:after="0" w:line="360" w:lineRule="auto"/>
        <w:jc w:val="center"/>
        <w:rPr>
          <w:rFonts w:ascii="Times New Roman" w:eastAsia="SimSun" w:hAnsi="Times New Roman" w:cs="Times New Roman"/>
          <w:b/>
          <w:color w:val="002060"/>
          <w:sz w:val="24"/>
          <w:szCs w:val="24"/>
          <w:lang w:val="fr-FR" w:eastAsia="zh-CN"/>
        </w:rPr>
      </w:pPr>
      <w:proofErr w:type="spellStart"/>
      <w:r w:rsidRPr="003C4F4C">
        <w:rPr>
          <w:rFonts w:ascii="Times New Roman" w:eastAsia="SimSun" w:hAnsi="Times New Roman" w:cs="Times New Roman"/>
          <w:b/>
          <w:color w:val="002060"/>
          <w:sz w:val="24"/>
          <w:szCs w:val="24"/>
          <w:lang w:val="fr-FR" w:eastAsia="zh-CN"/>
        </w:rPr>
        <w:t>Campania</w:t>
      </w:r>
      <w:proofErr w:type="spellEnd"/>
      <w:r w:rsidRPr="003C4F4C">
        <w:rPr>
          <w:rFonts w:ascii="Times New Roman" w:eastAsia="SimSun" w:hAnsi="Times New Roman" w:cs="Times New Roman"/>
          <w:b/>
          <w:color w:val="002060"/>
          <w:sz w:val="24"/>
          <w:szCs w:val="24"/>
          <w:lang w:val="fr-FR" w:eastAsia="zh-CN"/>
        </w:rPr>
        <w:t xml:space="preserve"> </w:t>
      </w:r>
    </w:p>
    <w:p w:rsidR="00D87084" w:rsidRPr="003C4F4C" w:rsidRDefault="00D87084" w:rsidP="00904188">
      <w:pPr>
        <w:spacing w:after="0" w:line="360" w:lineRule="auto"/>
        <w:jc w:val="center"/>
        <w:rPr>
          <w:rFonts w:ascii="Times New Roman" w:eastAsia="SimSun" w:hAnsi="Times New Roman" w:cs="Times New Roman"/>
          <w:b/>
          <w:color w:val="002060"/>
          <w:sz w:val="24"/>
          <w:szCs w:val="24"/>
          <w:lang w:val="fr-FR" w:eastAsia="zh-CN"/>
        </w:rPr>
      </w:pPr>
      <w:bookmarkStart w:id="0" w:name="_Hlk61944357"/>
      <w:r w:rsidRPr="003C4F4C">
        <w:rPr>
          <w:rFonts w:ascii="Times New Roman" w:eastAsia="SimSun" w:hAnsi="Times New Roman" w:cs="Times New Roman"/>
          <w:b/>
          <w:color w:val="002060"/>
          <w:sz w:val="24"/>
          <w:szCs w:val="24"/>
          <w:lang w:val="fr-FR" w:eastAsia="zh-CN"/>
        </w:rPr>
        <w:t xml:space="preserve">„Cu un </w:t>
      </w:r>
      <w:proofErr w:type="spellStart"/>
      <w:r w:rsidRPr="003C4F4C">
        <w:rPr>
          <w:rFonts w:ascii="Times New Roman" w:eastAsia="SimSun" w:hAnsi="Times New Roman" w:cs="Times New Roman"/>
          <w:b/>
          <w:color w:val="002060"/>
          <w:sz w:val="24"/>
          <w:szCs w:val="24"/>
          <w:lang w:val="fr-FR" w:eastAsia="zh-CN"/>
        </w:rPr>
        <w:t>zâmbet</w:t>
      </w:r>
      <w:proofErr w:type="spellEnd"/>
      <w:r w:rsidRPr="003C4F4C">
        <w:rPr>
          <w:rFonts w:ascii="Times New Roman" w:eastAsia="SimSun" w:hAnsi="Times New Roman" w:cs="Times New Roman"/>
          <w:b/>
          <w:color w:val="002060"/>
          <w:sz w:val="24"/>
          <w:szCs w:val="24"/>
          <w:lang w:val="fr-FR" w:eastAsia="zh-CN"/>
        </w:rPr>
        <w:t xml:space="preserve"> mai </w:t>
      </w:r>
      <w:proofErr w:type="spellStart"/>
      <w:r w:rsidRPr="003C4F4C">
        <w:rPr>
          <w:rFonts w:ascii="Times New Roman" w:eastAsia="SimSun" w:hAnsi="Times New Roman" w:cs="Times New Roman"/>
          <w:b/>
          <w:color w:val="002060"/>
          <w:sz w:val="24"/>
          <w:szCs w:val="24"/>
          <w:lang w:val="fr-FR" w:eastAsia="zh-CN"/>
        </w:rPr>
        <w:t>aproape</w:t>
      </w:r>
      <w:proofErr w:type="spellEnd"/>
      <w:r w:rsidRPr="003C4F4C">
        <w:rPr>
          <w:rFonts w:ascii="Times New Roman" w:eastAsia="SimSun" w:hAnsi="Times New Roman" w:cs="Times New Roman"/>
          <w:b/>
          <w:color w:val="002060"/>
          <w:sz w:val="24"/>
          <w:szCs w:val="24"/>
          <w:lang w:val="fr-FR" w:eastAsia="zh-CN"/>
        </w:rPr>
        <w:t xml:space="preserve"> de </w:t>
      </w:r>
      <w:proofErr w:type="spellStart"/>
      <w:r w:rsidRPr="003C4F4C">
        <w:rPr>
          <w:rFonts w:ascii="Times New Roman" w:eastAsia="SimSun" w:hAnsi="Times New Roman" w:cs="Times New Roman"/>
          <w:b/>
          <w:color w:val="002060"/>
          <w:sz w:val="24"/>
          <w:szCs w:val="24"/>
          <w:lang w:val="fr-FR" w:eastAsia="zh-CN"/>
        </w:rPr>
        <w:t>sănătate</w:t>
      </w:r>
      <w:proofErr w:type="spellEnd"/>
      <w:r w:rsidRPr="003C4F4C">
        <w:rPr>
          <w:rFonts w:ascii="Times New Roman" w:eastAsia="SimSun" w:hAnsi="Times New Roman" w:cs="Times New Roman"/>
          <w:b/>
          <w:color w:val="002060"/>
          <w:sz w:val="24"/>
          <w:szCs w:val="24"/>
          <w:lang w:val="fr-FR" w:eastAsia="zh-CN"/>
        </w:rPr>
        <w:t>!”</w:t>
      </w:r>
      <w:bookmarkEnd w:id="0"/>
    </w:p>
    <w:p w:rsidR="00D87084" w:rsidRPr="003C4F4C" w:rsidRDefault="00D87084" w:rsidP="00904188">
      <w:pPr>
        <w:spacing w:after="0" w:line="360" w:lineRule="auto"/>
        <w:jc w:val="center"/>
        <w:rPr>
          <w:rFonts w:ascii="Times New Roman" w:eastAsia="SimSun" w:hAnsi="Times New Roman" w:cs="Times New Roman"/>
          <w:b/>
          <w:color w:val="002060"/>
          <w:sz w:val="24"/>
          <w:szCs w:val="24"/>
          <w:lang w:val="fr-FR" w:eastAsia="zh-CN"/>
        </w:rPr>
      </w:pPr>
      <w:proofErr w:type="spellStart"/>
      <w:r w:rsidRPr="003C4F4C">
        <w:rPr>
          <w:rFonts w:ascii="Times New Roman" w:eastAsia="SimSun" w:hAnsi="Times New Roman" w:cs="Times New Roman"/>
          <w:b/>
          <w:color w:val="002060"/>
          <w:sz w:val="24"/>
          <w:szCs w:val="24"/>
          <w:lang w:val="fr-FR" w:eastAsia="zh-CN"/>
        </w:rPr>
        <w:t>Martie</w:t>
      </w:r>
      <w:proofErr w:type="spellEnd"/>
      <w:r w:rsidRPr="003C4F4C">
        <w:rPr>
          <w:rFonts w:ascii="Times New Roman" w:eastAsia="SimSun" w:hAnsi="Times New Roman" w:cs="Times New Roman"/>
          <w:b/>
          <w:color w:val="002060"/>
          <w:sz w:val="24"/>
          <w:szCs w:val="24"/>
          <w:lang w:val="fr-FR" w:eastAsia="zh-CN"/>
        </w:rPr>
        <w:t xml:space="preserve"> 202</w:t>
      </w:r>
      <w:r w:rsidR="005F43E0" w:rsidRPr="003C4F4C">
        <w:rPr>
          <w:rFonts w:ascii="Times New Roman" w:eastAsia="SimSun" w:hAnsi="Times New Roman" w:cs="Times New Roman"/>
          <w:b/>
          <w:color w:val="002060"/>
          <w:sz w:val="24"/>
          <w:szCs w:val="24"/>
          <w:lang w:val="fr-FR" w:eastAsia="zh-CN"/>
        </w:rPr>
        <w:t>3</w:t>
      </w:r>
    </w:p>
    <w:p w:rsidR="00D87084" w:rsidRDefault="00D87084" w:rsidP="003C4F4C">
      <w:pPr>
        <w:spacing w:after="0" w:line="240" w:lineRule="auto"/>
        <w:rPr>
          <w:rFonts w:ascii="Times New Roman" w:eastAsia="SimSun" w:hAnsi="Times New Roman" w:cs="Times New Roman"/>
          <w:b/>
          <w:color w:val="002060"/>
          <w:sz w:val="24"/>
          <w:szCs w:val="24"/>
          <w:lang w:val="fr-FR" w:eastAsia="zh-CN"/>
        </w:rPr>
      </w:pPr>
    </w:p>
    <w:p w:rsidR="00876CE0" w:rsidRPr="003C4F4C" w:rsidRDefault="00876CE0" w:rsidP="003C4F4C">
      <w:pPr>
        <w:spacing w:after="0" w:line="240" w:lineRule="auto"/>
        <w:rPr>
          <w:rFonts w:ascii="Times New Roman" w:eastAsia="SimSun" w:hAnsi="Times New Roman" w:cs="Times New Roman"/>
          <w:b/>
          <w:color w:val="002060"/>
          <w:sz w:val="24"/>
          <w:szCs w:val="24"/>
          <w:lang w:val="fr-FR" w:eastAsia="zh-CN"/>
        </w:rPr>
      </w:pPr>
    </w:p>
    <w:p w:rsidR="00162A29" w:rsidRPr="003C4F4C" w:rsidRDefault="00876CE0" w:rsidP="003C4F4C">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4"/>
          <w:szCs w:val="24"/>
        </w:rPr>
      </w:pPr>
      <w:r>
        <w:rPr>
          <w:rFonts w:ascii="Times New Roman" w:hAnsi="Times New Roman" w:cs="Times New Roman"/>
          <w:noProof/>
          <w:sz w:val="24"/>
          <w:szCs w:val="24"/>
        </w:rPr>
        <w:t xml:space="preserve">     </w:t>
      </w:r>
      <w:r w:rsidR="00D87084" w:rsidRPr="003C4F4C">
        <w:rPr>
          <w:rFonts w:ascii="Times New Roman" w:hAnsi="Times New Roman" w:cs="Times New Roman"/>
          <w:noProof/>
          <w:sz w:val="24"/>
          <w:szCs w:val="24"/>
        </w:rPr>
        <w:t xml:space="preserve">În luna martie, </w:t>
      </w:r>
      <w:r w:rsidR="00E313C6" w:rsidRPr="003C4F4C">
        <w:rPr>
          <w:rFonts w:ascii="Times New Roman" w:hAnsi="Times New Roman" w:cs="Times New Roman"/>
          <w:noProof/>
          <w:sz w:val="24"/>
          <w:szCs w:val="24"/>
        </w:rPr>
        <w:t xml:space="preserve">în cadrul Programului </w:t>
      </w:r>
      <w:r w:rsidR="00162A29" w:rsidRPr="003C4F4C">
        <w:rPr>
          <w:rFonts w:ascii="Times New Roman" w:hAnsi="Times New Roman" w:cs="Times New Roman"/>
          <w:noProof/>
          <w:sz w:val="24"/>
          <w:szCs w:val="24"/>
        </w:rPr>
        <w:t>N</w:t>
      </w:r>
      <w:r w:rsidR="00E313C6" w:rsidRPr="003C4F4C">
        <w:rPr>
          <w:rFonts w:ascii="Times New Roman" w:hAnsi="Times New Roman" w:cs="Times New Roman"/>
          <w:noProof/>
          <w:sz w:val="24"/>
          <w:szCs w:val="24"/>
        </w:rPr>
        <w:t xml:space="preserve">ațional de </w:t>
      </w:r>
      <w:r w:rsidR="00162A29" w:rsidRPr="003C4F4C">
        <w:rPr>
          <w:rFonts w:ascii="Times New Roman" w:hAnsi="Times New Roman" w:cs="Times New Roman"/>
          <w:noProof/>
          <w:sz w:val="24"/>
          <w:szCs w:val="24"/>
        </w:rPr>
        <w:t>E</w:t>
      </w:r>
      <w:r w:rsidR="00E313C6" w:rsidRPr="003C4F4C">
        <w:rPr>
          <w:rFonts w:ascii="Times New Roman" w:hAnsi="Times New Roman" w:cs="Times New Roman"/>
          <w:noProof/>
          <w:sz w:val="24"/>
          <w:szCs w:val="24"/>
        </w:rPr>
        <w:t xml:space="preserve">valuare și </w:t>
      </w:r>
      <w:r w:rsidR="00162A29" w:rsidRPr="003C4F4C">
        <w:rPr>
          <w:rFonts w:ascii="Times New Roman" w:hAnsi="Times New Roman" w:cs="Times New Roman"/>
          <w:noProof/>
          <w:sz w:val="24"/>
          <w:szCs w:val="24"/>
        </w:rPr>
        <w:t>P</w:t>
      </w:r>
      <w:r w:rsidR="00E313C6" w:rsidRPr="003C4F4C">
        <w:rPr>
          <w:rFonts w:ascii="Times New Roman" w:hAnsi="Times New Roman" w:cs="Times New Roman"/>
          <w:noProof/>
          <w:sz w:val="24"/>
          <w:szCs w:val="24"/>
        </w:rPr>
        <w:t xml:space="preserve">romovare a </w:t>
      </w:r>
      <w:r w:rsidR="00162A29" w:rsidRPr="003C4F4C">
        <w:rPr>
          <w:rFonts w:ascii="Times New Roman" w:hAnsi="Times New Roman" w:cs="Times New Roman"/>
          <w:noProof/>
          <w:sz w:val="24"/>
          <w:szCs w:val="24"/>
        </w:rPr>
        <w:t>S</w:t>
      </w:r>
      <w:r w:rsidR="00E313C6" w:rsidRPr="003C4F4C">
        <w:rPr>
          <w:rFonts w:ascii="Times New Roman" w:hAnsi="Times New Roman" w:cs="Times New Roman"/>
          <w:noProof/>
          <w:sz w:val="24"/>
          <w:szCs w:val="24"/>
        </w:rPr>
        <w:t xml:space="preserve">ănătății și </w:t>
      </w:r>
      <w:r w:rsidR="00162A29" w:rsidRPr="003C4F4C">
        <w:rPr>
          <w:rFonts w:ascii="Times New Roman" w:hAnsi="Times New Roman" w:cs="Times New Roman"/>
          <w:noProof/>
          <w:sz w:val="24"/>
          <w:szCs w:val="24"/>
        </w:rPr>
        <w:t>E</w:t>
      </w:r>
      <w:r w:rsidR="00E313C6" w:rsidRPr="003C4F4C">
        <w:rPr>
          <w:rFonts w:ascii="Times New Roman" w:hAnsi="Times New Roman" w:cs="Times New Roman"/>
          <w:noProof/>
          <w:sz w:val="24"/>
          <w:szCs w:val="24"/>
        </w:rPr>
        <w:t xml:space="preserve">ducație pentru </w:t>
      </w:r>
      <w:r w:rsidR="00162A29" w:rsidRPr="003C4F4C">
        <w:rPr>
          <w:rFonts w:ascii="Times New Roman" w:hAnsi="Times New Roman" w:cs="Times New Roman"/>
          <w:noProof/>
          <w:sz w:val="24"/>
          <w:szCs w:val="24"/>
        </w:rPr>
        <w:t>S</w:t>
      </w:r>
      <w:r w:rsidR="00E313C6" w:rsidRPr="003C4F4C">
        <w:rPr>
          <w:rFonts w:ascii="Times New Roman" w:hAnsi="Times New Roman" w:cs="Times New Roman"/>
          <w:noProof/>
          <w:sz w:val="24"/>
          <w:szCs w:val="24"/>
        </w:rPr>
        <w:t xml:space="preserve">ănătate al Ministerului Sănătății, se derulează </w:t>
      </w:r>
      <w:r w:rsidR="00D87084" w:rsidRPr="003C4F4C">
        <w:rPr>
          <w:rFonts w:ascii="Times New Roman" w:hAnsi="Times New Roman" w:cs="Times New Roman"/>
          <w:noProof/>
          <w:sz w:val="24"/>
          <w:szCs w:val="24"/>
        </w:rPr>
        <w:t>campania „</w:t>
      </w:r>
      <w:r w:rsidR="00D87084" w:rsidRPr="003C4F4C">
        <w:rPr>
          <w:rFonts w:ascii="Times New Roman" w:hAnsi="Times New Roman" w:cs="Times New Roman"/>
          <w:b/>
          <w:i/>
          <w:noProof/>
          <w:sz w:val="24"/>
          <w:szCs w:val="24"/>
        </w:rPr>
        <w:t>Cu un zâ</w:t>
      </w:r>
      <w:r w:rsidR="00162A29" w:rsidRPr="003C4F4C">
        <w:rPr>
          <w:rFonts w:ascii="Times New Roman" w:hAnsi="Times New Roman" w:cs="Times New Roman"/>
          <w:b/>
          <w:i/>
          <w:noProof/>
          <w:sz w:val="24"/>
          <w:szCs w:val="24"/>
        </w:rPr>
        <w:t>mbet mai aproape de sănătate!</w:t>
      </w:r>
      <w:r w:rsidR="00162A29" w:rsidRPr="003C4F4C">
        <w:rPr>
          <w:rFonts w:ascii="Times New Roman" w:hAnsi="Times New Roman" w:cs="Times New Roman"/>
          <w:noProof/>
          <w:sz w:val="24"/>
          <w:szCs w:val="24"/>
        </w:rPr>
        <w:t>”. Prin intermediul acestei campanii, p</w:t>
      </w:r>
      <w:r w:rsidR="00162A29" w:rsidRPr="003C4F4C">
        <w:rPr>
          <w:rFonts w:ascii="Times New Roman" w:eastAsia="Calibri" w:hAnsi="Times New Roman" w:cs="Times New Roman"/>
          <w:sz w:val="24"/>
          <w:szCs w:val="24"/>
          <w:lang w:val="it-IT"/>
        </w:rPr>
        <w:t xml:space="preserve">rofesionștii din domeniul sănătății urmăresc </w:t>
      </w:r>
      <w:proofErr w:type="gramStart"/>
      <w:r w:rsidR="00162A29" w:rsidRPr="003C4F4C">
        <w:rPr>
          <w:rFonts w:ascii="Times New Roman" w:eastAsia="Calibri" w:hAnsi="Times New Roman" w:cs="Times New Roman"/>
          <w:sz w:val="24"/>
          <w:szCs w:val="24"/>
          <w:lang w:val="it-IT"/>
        </w:rPr>
        <w:t>să</w:t>
      </w:r>
      <w:proofErr w:type="gramEnd"/>
      <w:r w:rsidR="00162A29" w:rsidRPr="003C4F4C">
        <w:rPr>
          <w:rFonts w:ascii="Times New Roman" w:eastAsia="Calibri" w:hAnsi="Times New Roman" w:cs="Times New Roman"/>
          <w:sz w:val="24"/>
          <w:szCs w:val="24"/>
          <w:lang w:val="it-IT"/>
        </w:rPr>
        <w:t xml:space="preserve"> aducă în atenția publică problematica sănătății orale, să discute despre necesitatea și oportunitatea intervențiilor preventive pentru copiii preșcolari și să </w:t>
      </w:r>
      <w:r w:rsidR="00F961F4" w:rsidRPr="003C4F4C">
        <w:rPr>
          <w:rFonts w:ascii="Times New Roman" w:eastAsia="Calibri" w:hAnsi="Times New Roman" w:cs="Times New Roman"/>
          <w:sz w:val="24"/>
          <w:szCs w:val="24"/>
          <w:lang w:val="it-IT"/>
        </w:rPr>
        <w:t xml:space="preserve">încurajeze formarea unor deprinderi sănătoase în ceea ce privește igiena dentară și </w:t>
      </w:r>
      <w:r w:rsidR="00F961F4" w:rsidRPr="003C4F4C">
        <w:rPr>
          <w:rFonts w:ascii="Times New Roman" w:eastAsia="Calibri" w:hAnsi="Times New Roman" w:cs="Times New Roman"/>
          <w:bCs/>
          <w:sz w:val="24"/>
          <w:szCs w:val="24"/>
          <w:lang w:val="it-IT"/>
        </w:rPr>
        <w:t>tratamentului precoce al potenţialelor</w:t>
      </w:r>
      <w:r w:rsidR="00F961F4" w:rsidRPr="003C4F4C">
        <w:rPr>
          <w:rFonts w:ascii="Times New Roman" w:eastAsia="Calibri" w:hAnsi="Times New Roman" w:cs="Times New Roman"/>
          <w:bCs/>
          <w:sz w:val="24"/>
          <w:szCs w:val="24"/>
          <w:lang w:val="ro-RO"/>
        </w:rPr>
        <w:t xml:space="preserve"> </w:t>
      </w:r>
      <w:r w:rsidR="00F961F4" w:rsidRPr="003C4F4C">
        <w:rPr>
          <w:rFonts w:ascii="Times New Roman" w:eastAsia="Calibri" w:hAnsi="Times New Roman" w:cs="Times New Roman"/>
          <w:bCs/>
          <w:sz w:val="24"/>
          <w:szCs w:val="24"/>
          <w:lang w:val="it-IT"/>
        </w:rPr>
        <w:t>probleme dentare.</w:t>
      </w:r>
    </w:p>
    <w:p w:rsidR="00F961F4" w:rsidRPr="003C4F4C" w:rsidRDefault="00F961F4" w:rsidP="003C4F4C">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4"/>
          <w:szCs w:val="24"/>
          <w:lang w:val="it-IT"/>
        </w:rPr>
      </w:pPr>
    </w:p>
    <w:p w:rsidR="00F961F4" w:rsidRPr="003C4F4C" w:rsidRDefault="00876CE0" w:rsidP="003C4F4C">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4"/>
          <w:szCs w:val="24"/>
          <w:lang w:val="it-IT"/>
        </w:rPr>
      </w:pPr>
      <w:r>
        <w:rPr>
          <w:rFonts w:ascii="Times New Roman" w:eastAsia="Calibri" w:hAnsi="Times New Roman" w:cs="Times New Roman"/>
          <w:sz w:val="24"/>
          <w:szCs w:val="24"/>
          <w:lang w:val="it-IT"/>
        </w:rPr>
        <w:t xml:space="preserve">     </w:t>
      </w:r>
      <w:r w:rsidR="00F961F4" w:rsidRPr="003C4F4C">
        <w:rPr>
          <w:rFonts w:ascii="Times New Roman" w:eastAsia="Calibri" w:hAnsi="Times New Roman" w:cs="Times New Roman"/>
          <w:sz w:val="24"/>
          <w:szCs w:val="24"/>
          <w:lang w:val="it-IT"/>
        </w:rPr>
        <w:t>Ne alăturăm astfel, inițiativei Federaţiei Internaţionale a Dentiştilor respectiv Ziua Mondială a Sănătăţii Orale, marcată în fiecare an, pe data de 20 martie cu scopul de a</w:t>
      </w:r>
      <w:r w:rsidR="00F961F4" w:rsidRPr="003C4F4C">
        <w:rPr>
          <w:rFonts w:ascii="Times New Roman" w:hAnsi="Times New Roman" w:cs="Times New Roman"/>
          <w:sz w:val="24"/>
          <w:szCs w:val="24"/>
        </w:rPr>
        <w:t xml:space="preserve"> </w:t>
      </w:r>
      <w:r w:rsidR="00F961F4" w:rsidRPr="003C4F4C">
        <w:rPr>
          <w:rFonts w:ascii="Times New Roman" w:eastAsia="Calibri" w:hAnsi="Times New Roman" w:cs="Times New Roman"/>
          <w:sz w:val="24"/>
          <w:szCs w:val="24"/>
          <w:lang w:val="it-IT"/>
        </w:rPr>
        <w:t>de a promova intervenții eficiente pentru sănătatea orală.</w:t>
      </w:r>
    </w:p>
    <w:p w:rsidR="003C4F4C" w:rsidRDefault="003C4F4C" w:rsidP="003C4F4C">
      <w:pPr>
        <w:tabs>
          <w:tab w:val="left" w:pos="10230"/>
          <w:tab w:val="right" w:pos="10440"/>
        </w:tabs>
        <w:spacing w:after="0" w:line="240" w:lineRule="auto"/>
        <w:contextualSpacing/>
        <w:jc w:val="both"/>
        <w:rPr>
          <w:rFonts w:ascii="Times New Roman" w:hAnsi="Times New Roman" w:cs="Times New Roman"/>
          <w:noProof/>
          <w:sz w:val="24"/>
          <w:szCs w:val="24"/>
          <w:lang w:val="ro-RO"/>
        </w:rPr>
      </w:pPr>
    </w:p>
    <w:p w:rsidR="00526A23" w:rsidRPr="003C4F4C" w:rsidRDefault="00876CE0" w:rsidP="003C4F4C">
      <w:pPr>
        <w:tabs>
          <w:tab w:val="left" w:pos="10230"/>
          <w:tab w:val="right" w:pos="10440"/>
        </w:tabs>
        <w:spacing w:after="0" w:line="240" w:lineRule="auto"/>
        <w:contextualSpacing/>
        <w:jc w:val="both"/>
        <w:rPr>
          <w:rFonts w:ascii="Times New Roman" w:eastAsia="Calibri" w:hAnsi="Times New Roman" w:cs="Times New Roman"/>
          <w:sz w:val="24"/>
          <w:szCs w:val="24"/>
          <w:lang w:val="it-IT"/>
        </w:rPr>
      </w:pPr>
      <w:r>
        <w:rPr>
          <w:rFonts w:ascii="Times New Roman" w:hAnsi="Times New Roman" w:cs="Times New Roman"/>
          <w:noProof/>
          <w:sz w:val="24"/>
          <w:szCs w:val="24"/>
          <w:lang w:val="ro-RO"/>
        </w:rPr>
        <w:t xml:space="preserve">    </w:t>
      </w:r>
      <w:r w:rsidR="00526A23" w:rsidRPr="003C4F4C">
        <w:rPr>
          <w:rFonts w:ascii="Times New Roman" w:hAnsi="Times New Roman" w:cs="Times New Roman"/>
          <w:noProof/>
          <w:sz w:val="24"/>
          <w:szCs w:val="24"/>
          <w:lang w:val="ro-RO"/>
        </w:rPr>
        <w:t>Caria dentară reprezintă cea mai răspândită b</w:t>
      </w:r>
      <w:r w:rsidR="005160B1" w:rsidRPr="003C4F4C">
        <w:rPr>
          <w:rFonts w:ascii="Times New Roman" w:hAnsi="Times New Roman" w:cs="Times New Roman"/>
          <w:noProof/>
          <w:sz w:val="24"/>
          <w:szCs w:val="24"/>
          <w:lang w:val="ro-RO"/>
        </w:rPr>
        <w:t>oală netransmisibilă și se core</w:t>
      </w:r>
      <w:r w:rsidR="00526A23" w:rsidRPr="003C4F4C">
        <w:rPr>
          <w:rFonts w:ascii="Times New Roman" w:hAnsi="Times New Roman" w:cs="Times New Roman"/>
          <w:noProof/>
          <w:sz w:val="24"/>
          <w:szCs w:val="24"/>
          <w:lang w:val="ro-RO"/>
        </w:rPr>
        <w:t>lează la c</w:t>
      </w:r>
      <w:r w:rsidR="005160B1" w:rsidRPr="003C4F4C">
        <w:rPr>
          <w:rFonts w:ascii="Times New Roman" w:hAnsi="Times New Roman" w:cs="Times New Roman"/>
          <w:noProof/>
          <w:sz w:val="24"/>
          <w:szCs w:val="24"/>
          <w:lang w:val="ro-RO"/>
        </w:rPr>
        <w:t>opii cu modele de creștere nefa</w:t>
      </w:r>
      <w:r w:rsidR="00526A23" w:rsidRPr="003C4F4C">
        <w:rPr>
          <w:rFonts w:ascii="Times New Roman" w:hAnsi="Times New Roman" w:cs="Times New Roman"/>
          <w:noProof/>
          <w:sz w:val="24"/>
          <w:szCs w:val="24"/>
          <w:lang w:val="ro-RO"/>
        </w:rPr>
        <w:t xml:space="preserve">vorabile, reprezentând și o cauză frecventă de absență de la școală. Cariile dentare, asociate direct consumului de zahăr, în </w:t>
      </w:r>
      <w:r w:rsidR="005160B1" w:rsidRPr="003C4F4C">
        <w:rPr>
          <w:rFonts w:ascii="Times New Roman" w:hAnsi="Times New Roman" w:cs="Times New Roman"/>
          <w:noProof/>
          <w:sz w:val="24"/>
          <w:szCs w:val="24"/>
          <w:lang w:val="ro-RO"/>
        </w:rPr>
        <w:t>general unui stil de viață nesă</w:t>
      </w:r>
      <w:r w:rsidR="00526A23" w:rsidRPr="003C4F4C">
        <w:rPr>
          <w:rFonts w:ascii="Times New Roman" w:hAnsi="Times New Roman" w:cs="Times New Roman"/>
          <w:noProof/>
          <w:sz w:val="24"/>
          <w:szCs w:val="24"/>
          <w:lang w:val="ro-RO"/>
        </w:rPr>
        <w:t>nătos (alimen</w:t>
      </w:r>
      <w:r w:rsidR="005160B1" w:rsidRPr="003C4F4C">
        <w:rPr>
          <w:rFonts w:ascii="Times New Roman" w:hAnsi="Times New Roman" w:cs="Times New Roman"/>
          <w:noProof/>
          <w:sz w:val="24"/>
          <w:szCs w:val="24"/>
          <w:lang w:val="ro-RO"/>
        </w:rPr>
        <w:t>te și băuturi îndulcite sau aci</w:t>
      </w:r>
      <w:r w:rsidR="00526A23" w:rsidRPr="003C4F4C">
        <w:rPr>
          <w:rFonts w:ascii="Times New Roman" w:hAnsi="Times New Roman" w:cs="Times New Roman"/>
          <w:noProof/>
          <w:sz w:val="24"/>
          <w:szCs w:val="24"/>
          <w:lang w:val="ro-RO"/>
        </w:rPr>
        <w:t>de), dar și unei igiene orale deficitare, pot fi preveni</w:t>
      </w:r>
      <w:r w:rsidR="005160B1" w:rsidRPr="003C4F4C">
        <w:rPr>
          <w:rFonts w:ascii="Times New Roman" w:hAnsi="Times New Roman" w:cs="Times New Roman"/>
          <w:noProof/>
          <w:sz w:val="24"/>
          <w:szCs w:val="24"/>
          <w:lang w:val="ro-RO"/>
        </w:rPr>
        <w:t>te în mare măsură prin interven</w:t>
      </w:r>
      <w:r w:rsidR="00526A23" w:rsidRPr="003C4F4C">
        <w:rPr>
          <w:rFonts w:ascii="Times New Roman" w:hAnsi="Times New Roman" w:cs="Times New Roman"/>
          <w:noProof/>
          <w:sz w:val="24"/>
          <w:szCs w:val="24"/>
          <w:lang w:val="ro-RO"/>
        </w:rPr>
        <w:t>ții individuale simple, cu costuri reduse, în timp ce tratamentul este costisitor și dificil.</w:t>
      </w:r>
    </w:p>
    <w:p w:rsidR="00F961F4" w:rsidRPr="003C4F4C" w:rsidRDefault="00F961F4" w:rsidP="003C4F4C">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4"/>
          <w:szCs w:val="24"/>
          <w:lang w:val="it-IT"/>
        </w:rPr>
      </w:pPr>
      <w:r w:rsidRPr="003C4F4C">
        <w:rPr>
          <w:rFonts w:ascii="Times New Roman" w:eastAsia="Calibri" w:hAnsi="Times New Roman" w:cs="Times New Roman"/>
          <w:sz w:val="24"/>
          <w:szCs w:val="24"/>
          <w:lang w:val="it-IT"/>
        </w:rPr>
        <w:t>Conform Organizației Mondiale a Sănătății, p</w:t>
      </w:r>
      <w:r w:rsidRPr="003C4F4C">
        <w:rPr>
          <w:rFonts w:ascii="Times New Roman" w:hAnsi="Times New Roman" w:cs="Times New Roman"/>
          <w:noProof/>
          <w:sz w:val="24"/>
          <w:szCs w:val="24"/>
        </w:rPr>
        <w:t>este 530 milioane de copii suferă de carii dentare netratate ale dinților primari (dinții de lapte) și 796 milioane de persoane sunt afectate de boli parodontale</w:t>
      </w:r>
      <w:r w:rsidRPr="003C4F4C">
        <w:rPr>
          <w:rFonts w:ascii="Times New Roman" w:eastAsia="Calibri" w:hAnsi="Times New Roman" w:cs="Times New Roman"/>
          <w:sz w:val="24"/>
          <w:szCs w:val="24"/>
          <w:lang w:val="it-IT"/>
        </w:rPr>
        <w:t xml:space="preserve">. </w:t>
      </w:r>
    </w:p>
    <w:p w:rsidR="00F961F4" w:rsidRPr="003C4F4C" w:rsidRDefault="00F961F4" w:rsidP="003C4F4C">
      <w:pPr>
        <w:tabs>
          <w:tab w:val="left" w:pos="10230"/>
          <w:tab w:val="right" w:pos="10440"/>
        </w:tabs>
        <w:spacing w:after="0" w:line="240" w:lineRule="auto"/>
        <w:contextualSpacing/>
        <w:jc w:val="both"/>
        <w:rPr>
          <w:rFonts w:ascii="Times New Roman" w:hAnsi="Times New Roman" w:cs="Times New Roman"/>
          <w:noProof/>
          <w:sz w:val="24"/>
          <w:szCs w:val="24"/>
          <w:lang w:val="ro-RO"/>
        </w:rPr>
      </w:pPr>
    </w:p>
    <w:p w:rsidR="00F961F4" w:rsidRPr="003C4F4C" w:rsidRDefault="00876CE0" w:rsidP="003C4F4C">
      <w:pPr>
        <w:tabs>
          <w:tab w:val="left" w:pos="10230"/>
          <w:tab w:val="right" w:pos="10440"/>
        </w:tabs>
        <w:spacing w:after="0" w:line="240" w:lineRule="auto"/>
        <w:contextualSpacing/>
        <w:jc w:val="both"/>
        <w:rPr>
          <w:rFonts w:ascii="Times New Roman" w:hAnsi="Times New Roman" w:cs="Times New Roman"/>
          <w:noProof/>
          <w:sz w:val="24"/>
          <w:szCs w:val="24"/>
          <w:lang w:val="ro-RO"/>
        </w:rPr>
      </w:pPr>
      <w:r>
        <w:rPr>
          <w:rFonts w:ascii="Times New Roman" w:hAnsi="Times New Roman" w:cs="Times New Roman"/>
          <w:noProof/>
          <w:sz w:val="24"/>
          <w:szCs w:val="24"/>
          <w:lang w:val="ro-RO"/>
        </w:rPr>
        <w:t xml:space="preserve">     </w:t>
      </w:r>
      <w:r w:rsidR="002B1C31" w:rsidRPr="003C4F4C">
        <w:rPr>
          <w:rFonts w:ascii="Times New Roman" w:hAnsi="Times New Roman" w:cs="Times New Roman"/>
          <w:noProof/>
          <w:sz w:val="24"/>
          <w:szCs w:val="24"/>
          <w:lang w:val="ro-RO"/>
        </w:rPr>
        <w:t xml:space="preserve">La noi în țară, </w:t>
      </w:r>
      <w:r w:rsidR="00F961F4" w:rsidRPr="003C4F4C">
        <w:rPr>
          <w:rFonts w:ascii="Times New Roman" w:hAnsi="Times New Roman" w:cs="Times New Roman"/>
          <w:noProof/>
          <w:sz w:val="24"/>
          <w:szCs w:val="24"/>
          <w:lang w:val="ro-RO"/>
        </w:rPr>
        <w:t>7 din 10 copii în vârst</w:t>
      </w:r>
      <w:r w:rsidR="003C4F4C" w:rsidRPr="003C4F4C">
        <w:rPr>
          <w:rFonts w:ascii="Times New Roman" w:hAnsi="Times New Roman" w:cs="Times New Roman"/>
          <w:noProof/>
          <w:sz w:val="24"/>
          <w:szCs w:val="24"/>
          <w:lang w:val="ro-RO"/>
        </w:rPr>
        <w:t>ă</w:t>
      </w:r>
      <w:r w:rsidR="00F961F4" w:rsidRPr="003C4F4C">
        <w:rPr>
          <w:rFonts w:ascii="Times New Roman" w:hAnsi="Times New Roman" w:cs="Times New Roman"/>
          <w:noProof/>
          <w:sz w:val="24"/>
          <w:szCs w:val="24"/>
          <w:lang w:val="ro-RO"/>
        </w:rPr>
        <w:t xml:space="preserve"> de 6 ani examinați de medicii stomatologi școlari nu au dentiția integră și jumătate </w:t>
      </w:r>
      <w:r w:rsidR="002B1C31" w:rsidRPr="003C4F4C">
        <w:rPr>
          <w:rFonts w:ascii="Times New Roman" w:hAnsi="Times New Roman" w:cs="Times New Roman"/>
          <w:noProof/>
          <w:sz w:val="24"/>
          <w:szCs w:val="24"/>
          <w:lang w:val="ro-RO"/>
        </w:rPr>
        <w:t xml:space="preserve">dintre ei </w:t>
      </w:r>
      <w:r w:rsidR="00F961F4" w:rsidRPr="003C4F4C">
        <w:rPr>
          <w:rFonts w:ascii="Times New Roman" w:hAnsi="Times New Roman" w:cs="Times New Roman"/>
          <w:noProof/>
          <w:sz w:val="24"/>
          <w:szCs w:val="24"/>
          <w:lang w:val="ro-RO"/>
        </w:rPr>
        <w:t>au nevoie de tratament preventiv sau curativ stomatologic</w:t>
      </w:r>
      <w:r w:rsidR="002B1C31" w:rsidRPr="003C4F4C">
        <w:rPr>
          <w:rFonts w:ascii="Times New Roman" w:hAnsi="Times New Roman" w:cs="Times New Roman"/>
          <w:noProof/>
          <w:sz w:val="24"/>
          <w:szCs w:val="24"/>
          <w:lang w:val="ro-RO"/>
        </w:rPr>
        <w:t>, conform rezultatelor preliminare ale procesului de supraveghere și monitorizare a stării de sănătate orală a copiilor în școli din cadrul Programului Național de Evaluare și Promovare a Sănătății și Educație pentru sănătate, Subprogramul Evaluarea stării de sănătate a copiilor și tinerilor.</w:t>
      </w:r>
    </w:p>
    <w:p w:rsidR="00876CE0" w:rsidRDefault="00876CE0" w:rsidP="003C4F4C">
      <w:pPr>
        <w:tabs>
          <w:tab w:val="left" w:pos="10230"/>
          <w:tab w:val="right" w:pos="10440"/>
        </w:tabs>
        <w:spacing w:after="0" w:line="240" w:lineRule="auto"/>
        <w:contextualSpacing/>
        <w:jc w:val="both"/>
        <w:rPr>
          <w:rFonts w:ascii="Times New Roman" w:hAnsi="Times New Roman" w:cs="Times New Roman"/>
          <w:noProof/>
          <w:sz w:val="24"/>
          <w:szCs w:val="24"/>
          <w:lang w:val="ro-RO"/>
        </w:rPr>
      </w:pPr>
      <w:r>
        <w:rPr>
          <w:rFonts w:ascii="Times New Roman" w:hAnsi="Times New Roman" w:cs="Times New Roman"/>
          <w:noProof/>
          <w:sz w:val="24"/>
          <w:szCs w:val="24"/>
          <w:lang w:val="ro-RO"/>
        </w:rPr>
        <w:t xml:space="preserve">     </w:t>
      </w:r>
    </w:p>
    <w:p w:rsidR="00AC054F" w:rsidRPr="003C4F4C" w:rsidRDefault="00876CE0" w:rsidP="003C4F4C">
      <w:pPr>
        <w:tabs>
          <w:tab w:val="left" w:pos="10230"/>
          <w:tab w:val="right" w:pos="10440"/>
        </w:tabs>
        <w:spacing w:after="0" w:line="240" w:lineRule="auto"/>
        <w:contextualSpacing/>
        <w:jc w:val="both"/>
        <w:rPr>
          <w:rFonts w:ascii="Times New Roman" w:hAnsi="Times New Roman" w:cs="Times New Roman"/>
          <w:noProof/>
          <w:sz w:val="24"/>
          <w:szCs w:val="24"/>
          <w:lang w:val="ro-RO"/>
        </w:rPr>
      </w:pPr>
      <w:r>
        <w:rPr>
          <w:rFonts w:ascii="Times New Roman" w:hAnsi="Times New Roman" w:cs="Times New Roman"/>
          <w:noProof/>
          <w:sz w:val="24"/>
          <w:szCs w:val="24"/>
          <w:lang w:val="ro-RO"/>
        </w:rPr>
        <w:t xml:space="preserve">     </w:t>
      </w:r>
      <w:r w:rsidR="002B1C31" w:rsidRPr="003C4F4C">
        <w:rPr>
          <w:rFonts w:ascii="Times New Roman" w:hAnsi="Times New Roman" w:cs="Times New Roman"/>
          <w:noProof/>
          <w:sz w:val="24"/>
          <w:szCs w:val="24"/>
          <w:lang w:val="ro-RO"/>
        </w:rPr>
        <w:t>În ceea ce privește deprinderile de igienă dentară</w:t>
      </w:r>
      <w:r w:rsidR="00AC054F" w:rsidRPr="003C4F4C">
        <w:rPr>
          <w:rFonts w:ascii="Times New Roman" w:hAnsi="Times New Roman" w:cs="Times New Roman"/>
          <w:noProof/>
          <w:sz w:val="24"/>
          <w:szCs w:val="24"/>
          <w:lang w:val="ro-RO"/>
        </w:rPr>
        <w:t xml:space="preserve"> și percepția propriei stări de sănătate orale</w:t>
      </w:r>
      <w:r w:rsidR="002B1C31" w:rsidRPr="003C4F4C">
        <w:rPr>
          <w:rFonts w:ascii="Times New Roman" w:hAnsi="Times New Roman" w:cs="Times New Roman"/>
          <w:noProof/>
          <w:sz w:val="24"/>
          <w:szCs w:val="24"/>
          <w:lang w:val="ro-RO"/>
        </w:rPr>
        <w:t xml:space="preserve">, </w:t>
      </w:r>
      <w:r w:rsidR="00AC054F" w:rsidRPr="003C4F4C">
        <w:rPr>
          <w:rFonts w:ascii="Times New Roman" w:hAnsi="Times New Roman" w:cs="Times New Roman"/>
          <w:noProof/>
          <w:sz w:val="24"/>
          <w:szCs w:val="24"/>
          <w:lang w:val="ro-RO"/>
        </w:rPr>
        <w:t xml:space="preserve">din </w:t>
      </w:r>
      <w:r w:rsidR="002B1C31" w:rsidRPr="003C4F4C">
        <w:rPr>
          <w:rFonts w:ascii="Times New Roman" w:hAnsi="Times New Roman" w:cs="Times New Roman"/>
          <w:noProof/>
          <w:sz w:val="24"/>
          <w:szCs w:val="24"/>
          <w:lang w:val="ro-RO"/>
        </w:rPr>
        <w:t xml:space="preserve">evaluarea </w:t>
      </w:r>
      <w:r w:rsidR="00AC054F" w:rsidRPr="003C4F4C">
        <w:rPr>
          <w:rFonts w:ascii="Times New Roman" w:hAnsi="Times New Roman" w:cs="Times New Roman"/>
          <w:noProof/>
          <w:sz w:val="24"/>
          <w:szCs w:val="24"/>
          <w:lang w:val="ro-RO"/>
        </w:rPr>
        <w:t xml:space="preserve">opiniei părinților copiilor din grupa de vârstă 6-14 ani, a reieșit că </w:t>
      </w:r>
      <w:r w:rsidR="00F961F4" w:rsidRPr="003C4F4C">
        <w:rPr>
          <w:rFonts w:ascii="Times New Roman" w:hAnsi="Times New Roman" w:cs="Times New Roman"/>
          <w:noProof/>
          <w:sz w:val="24"/>
          <w:szCs w:val="24"/>
          <w:lang w:val="ro-RO"/>
        </w:rPr>
        <w:t xml:space="preserve">aprox. 51% </w:t>
      </w:r>
      <w:r w:rsidR="00AC054F" w:rsidRPr="003C4F4C">
        <w:rPr>
          <w:rFonts w:ascii="Times New Roman" w:hAnsi="Times New Roman" w:cs="Times New Roman"/>
          <w:noProof/>
          <w:sz w:val="24"/>
          <w:szCs w:val="24"/>
          <w:lang w:val="ro-RO"/>
        </w:rPr>
        <w:t xml:space="preserve">dintre respondenți spun că </w:t>
      </w:r>
      <w:r w:rsidR="00F961F4" w:rsidRPr="003C4F4C">
        <w:rPr>
          <w:rFonts w:ascii="Times New Roman" w:hAnsi="Times New Roman" w:cs="Times New Roman"/>
          <w:noProof/>
          <w:sz w:val="24"/>
          <w:szCs w:val="24"/>
          <w:lang w:val="ro-RO"/>
        </w:rPr>
        <w:t xml:space="preserve">se spală pe dinți </w:t>
      </w:r>
      <w:r w:rsidR="00AC054F" w:rsidRPr="003C4F4C">
        <w:rPr>
          <w:rFonts w:ascii="Times New Roman" w:hAnsi="Times New Roman" w:cs="Times New Roman"/>
          <w:noProof/>
          <w:sz w:val="24"/>
          <w:szCs w:val="24"/>
          <w:lang w:val="ro-RO"/>
        </w:rPr>
        <w:t xml:space="preserve">de două sau mai multe ori pe zi și </w:t>
      </w:r>
      <w:r w:rsidR="00F961F4" w:rsidRPr="003C4F4C">
        <w:rPr>
          <w:rFonts w:ascii="Times New Roman" w:hAnsi="Times New Roman" w:cs="Times New Roman"/>
          <w:noProof/>
          <w:sz w:val="24"/>
          <w:szCs w:val="24"/>
          <w:lang w:val="ro-RO"/>
        </w:rPr>
        <w:t xml:space="preserve"> 49% consideră că au o stare de sănătate a dinților bună</w:t>
      </w:r>
      <w:r w:rsidR="00AC054F" w:rsidRPr="003C4F4C">
        <w:rPr>
          <w:rFonts w:ascii="Times New Roman" w:hAnsi="Times New Roman" w:cs="Times New Roman"/>
          <w:noProof/>
          <w:sz w:val="24"/>
          <w:szCs w:val="24"/>
          <w:lang w:val="ro-RO"/>
        </w:rPr>
        <w:t xml:space="preserve">. </w:t>
      </w:r>
    </w:p>
    <w:p w:rsidR="00876CE0" w:rsidRDefault="00876CE0" w:rsidP="003C4F4C">
      <w:pPr>
        <w:tabs>
          <w:tab w:val="left" w:pos="10230"/>
          <w:tab w:val="right" w:pos="10440"/>
        </w:tabs>
        <w:spacing w:after="0" w:line="240" w:lineRule="auto"/>
        <w:contextualSpacing/>
        <w:jc w:val="both"/>
        <w:rPr>
          <w:rFonts w:ascii="Times New Roman" w:hAnsi="Times New Roman" w:cs="Times New Roman"/>
          <w:noProof/>
          <w:sz w:val="24"/>
          <w:szCs w:val="24"/>
          <w:lang w:val="ro-RO"/>
        </w:rPr>
      </w:pPr>
      <w:r>
        <w:rPr>
          <w:rFonts w:ascii="Times New Roman" w:hAnsi="Times New Roman" w:cs="Times New Roman"/>
          <w:noProof/>
          <w:sz w:val="24"/>
          <w:szCs w:val="24"/>
          <w:lang w:val="ro-RO"/>
        </w:rPr>
        <w:t xml:space="preserve">   </w:t>
      </w:r>
    </w:p>
    <w:p w:rsidR="00F961F4" w:rsidRPr="003C4F4C" w:rsidRDefault="00876CE0" w:rsidP="003C4F4C">
      <w:pPr>
        <w:tabs>
          <w:tab w:val="left" w:pos="10230"/>
          <w:tab w:val="right" w:pos="10440"/>
        </w:tabs>
        <w:spacing w:after="0" w:line="240" w:lineRule="auto"/>
        <w:contextualSpacing/>
        <w:jc w:val="both"/>
        <w:rPr>
          <w:rFonts w:ascii="Times New Roman" w:eastAsia="Calibri" w:hAnsi="Times New Roman" w:cs="Times New Roman"/>
          <w:sz w:val="24"/>
          <w:szCs w:val="24"/>
          <w:lang w:val="it-IT"/>
        </w:rPr>
      </w:pPr>
      <w:r>
        <w:rPr>
          <w:rFonts w:ascii="Times New Roman" w:hAnsi="Times New Roman" w:cs="Times New Roman"/>
          <w:noProof/>
          <w:sz w:val="24"/>
          <w:szCs w:val="24"/>
          <w:lang w:val="ro-RO"/>
        </w:rPr>
        <w:t xml:space="preserve">     </w:t>
      </w:r>
      <w:r w:rsidR="00F961F4" w:rsidRPr="003C4F4C">
        <w:rPr>
          <w:rFonts w:ascii="Times New Roman" w:hAnsi="Times New Roman" w:cs="Times New Roman"/>
          <w:noProof/>
          <w:sz w:val="24"/>
          <w:szCs w:val="24"/>
          <w:lang w:val="ro-RO"/>
        </w:rPr>
        <w:t xml:space="preserve">Menținerea sănătății orale este esențială la toate vârstele însă obiceiurile sănătoase se deprind la vârsta copilăriei de aceea, introducerea spălatului pe dinți, de la apariția primului dinte, în programul zilnic al copilului precum și îngrijirea cavității bucale a bebelușului sunt esențiale. </w:t>
      </w:r>
    </w:p>
    <w:p w:rsidR="000F5123" w:rsidRPr="003C4F4C" w:rsidRDefault="000F5123" w:rsidP="003C4F4C">
      <w:pPr>
        <w:spacing w:after="0" w:line="240" w:lineRule="auto"/>
        <w:jc w:val="both"/>
        <w:rPr>
          <w:rFonts w:ascii="Times New Roman" w:eastAsia="Calibri" w:hAnsi="Times New Roman" w:cs="Times New Roman"/>
          <w:sz w:val="24"/>
          <w:szCs w:val="24"/>
          <w:lang w:val="fr-FR"/>
        </w:rPr>
      </w:pPr>
    </w:p>
    <w:p w:rsidR="0018345F" w:rsidRPr="003C4F4C" w:rsidRDefault="00876CE0" w:rsidP="00876CE0">
      <w:pPr>
        <w:spacing w:after="0" w:line="240" w:lineRule="auto"/>
        <w:jc w:val="both"/>
        <w:rPr>
          <w:rFonts w:ascii="Times New Roman" w:eastAsia="Calibri" w:hAnsi="Times New Roman" w:cs="Times New Roman"/>
          <w:sz w:val="24"/>
          <w:szCs w:val="24"/>
          <w:lang w:val="fr-FR"/>
        </w:rPr>
      </w:pPr>
      <w:bookmarkStart w:id="1" w:name="_GoBack"/>
      <w:bookmarkEnd w:id="1"/>
      <w:r>
        <w:rPr>
          <w:rFonts w:ascii="Times New Roman" w:eastAsia="Calibri" w:hAnsi="Times New Roman" w:cs="Times New Roman"/>
          <w:sz w:val="24"/>
          <w:szCs w:val="24"/>
          <w:lang w:val="pt-BR"/>
        </w:rPr>
        <w:t xml:space="preserve">    </w:t>
      </w:r>
      <w:r w:rsidR="00AC054F" w:rsidRPr="003C4F4C">
        <w:rPr>
          <w:rFonts w:ascii="Times New Roman" w:eastAsia="Calibri" w:hAnsi="Times New Roman" w:cs="Times New Roman"/>
          <w:sz w:val="24"/>
          <w:szCs w:val="24"/>
          <w:lang w:val="pt-BR"/>
        </w:rPr>
        <w:t xml:space="preserve">Suportul metodologic al campaniei </w:t>
      </w:r>
      <w:r w:rsidR="00AC054F" w:rsidRPr="003C4F4C">
        <w:rPr>
          <w:rFonts w:ascii="Times New Roman" w:hAnsi="Times New Roman" w:cs="Times New Roman"/>
          <w:noProof/>
          <w:sz w:val="24"/>
          <w:szCs w:val="24"/>
        </w:rPr>
        <w:t>„</w:t>
      </w:r>
      <w:r w:rsidR="00AC054F" w:rsidRPr="003C4F4C">
        <w:rPr>
          <w:rFonts w:ascii="Times New Roman" w:hAnsi="Times New Roman" w:cs="Times New Roman"/>
          <w:b/>
          <w:i/>
          <w:noProof/>
          <w:sz w:val="24"/>
          <w:szCs w:val="24"/>
        </w:rPr>
        <w:t>Cu un zâmbet mai aproape de sănătate!</w:t>
      </w:r>
      <w:r w:rsidR="00AC054F" w:rsidRPr="003C4F4C">
        <w:rPr>
          <w:rFonts w:ascii="Times New Roman" w:hAnsi="Times New Roman" w:cs="Times New Roman"/>
          <w:noProof/>
          <w:sz w:val="24"/>
          <w:szCs w:val="24"/>
        </w:rPr>
        <w:t xml:space="preserve">”. </w:t>
      </w:r>
      <w:r w:rsidR="00AC054F" w:rsidRPr="003C4F4C">
        <w:rPr>
          <w:rFonts w:ascii="Times New Roman" w:eastAsia="Calibri" w:hAnsi="Times New Roman" w:cs="Times New Roman"/>
          <w:sz w:val="24"/>
          <w:szCs w:val="24"/>
          <w:lang w:val="pt-BR"/>
        </w:rPr>
        <w:t>este asigurat de către Institutul Național de Sănătate Publică</w:t>
      </w:r>
      <w:r w:rsidR="00AC054F" w:rsidRPr="003C4F4C">
        <w:rPr>
          <w:rFonts w:ascii="Times New Roman" w:eastAsia="Calibri" w:hAnsi="Times New Roman" w:cs="Times New Roman"/>
          <w:sz w:val="24"/>
          <w:szCs w:val="24"/>
          <w:lang w:val="fr-FR"/>
        </w:rPr>
        <w:t xml:space="preserve"> </w:t>
      </w:r>
      <w:proofErr w:type="spellStart"/>
      <w:r w:rsidR="00AC054F" w:rsidRPr="003C4F4C">
        <w:rPr>
          <w:rFonts w:ascii="Times New Roman" w:eastAsia="Calibri" w:hAnsi="Times New Roman" w:cs="Times New Roman"/>
          <w:sz w:val="24"/>
          <w:szCs w:val="24"/>
          <w:lang w:val="fr-FR"/>
        </w:rPr>
        <w:t>în</w:t>
      </w:r>
      <w:proofErr w:type="spellEnd"/>
      <w:r w:rsidR="00AC054F" w:rsidRPr="003C4F4C">
        <w:rPr>
          <w:rFonts w:ascii="Times New Roman" w:eastAsia="Calibri" w:hAnsi="Times New Roman" w:cs="Times New Roman"/>
          <w:sz w:val="24"/>
          <w:szCs w:val="24"/>
          <w:lang w:val="fr-FR"/>
        </w:rPr>
        <w:t xml:space="preserve"> </w:t>
      </w:r>
      <w:proofErr w:type="spellStart"/>
      <w:r w:rsidR="00AC054F" w:rsidRPr="003C4F4C">
        <w:rPr>
          <w:rFonts w:ascii="Times New Roman" w:eastAsia="Calibri" w:hAnsi="Times New Roman" w:cs="Times New Roman"/>
          <w:sz w:val="24"/>
          <w:szCs w:val="24"/>
          <w:lang w:val="fr-FR"/>
        </w:rPr>
        <w:t>parteneriat</w:t>
      </w:r>
      <w:proofErr w:type="spellEnd"/>
      <w:r w:rsidR="00AC054F" w:rsidRPr="003C4F4C">
        <w:rPr>
          <w:rFonts w:ascii="Times New Roman" w:eastAsia="Calibri" w:hAnsi="Times New Roman" w:cs="Times New Roman"/>
          <w:sz w:val="24"/>
          <w:szCs w:val="24"/>
          <w:lang w:val="fr-FR"/>
        </w:rPr>
        <w:t xml:space="preserve"> </w:t>
      </w:r>
      <w:proofErr w:type="spellStart"/>
      <w:r w:rsidR="00AC054F" w:rsidRPr="003C4F4C">
        <w:rPr>
          <w:rFonts w:ascii="Times New Roman" w:eastAsia="Calibri" w:hAnsi="Times New Roman" w:cs="Times New Roman"/>
          <w:sz w:val="24"/>
          <w:szCs w:val="24"/>
          <w:lang w:val="fr-FR"/>
        </w:rPr>
        <w:t>cu</w:t>
      </w:r>
      <w:proofErr w:type="spellEnd"/>
      <w:r w:rsidR="00AC054F" w:rsidRPr="003C4F4C">
        <w:rPr>
          <w:rFonts w:ascii="Times New Roman" w:eastAsia="Calibri" w:hAnsi="Times New Roman" w:cs="Times New Roman"/>
          <w:sz w:val="24"/>
          <w:szCs w:val="24"/>
          <w:lang w:val="fr-FR"/>
        </w:rPr>
        <w:t xml:space="preserve"> </w:t>
      </w:r>
      <w:proofErr w:type="spellStart"/>
      <w:r w:rsidR="00AC054F" w:rsidRPr="003C4F4C">
        <w:rPr>
          <w:rFonts w:ascii="Times New Roman" w:eastAsia="Calibri" w:hAnsi="Times New Roman" w:cs="Times New Roman"/>
          <w:sz w:val="24"/>
          <w:szCs w:val="24"/>
          <w:lang w:val="fr-FR"/>
        </w:rPr>
        <w:t>Universitatea</w:t>
      </w:r>
      <w:proofErr w:type="spellEnd"/>
      <w:r w:rsidR="00AC054F" w:rsidRPr="003C4F4C">
        <w:rPr>
          <w:rFonts w:ascii="Times New Roman" w:eastAsia="Calibri" w:hAnsi="Times New Roman" w:cs="Times New Roman"/>
          <w:sz w:val="24"/>
          <w:szCs w:val="24"/>
          <w:lang w:val="fr-FR"/>
        </w:rPr>
        <w:t xml:space="preserve"> de </w:t>
      </w:r>
      <w:proofErr w:type="spellStart"/>
      <w:r w:rsidR="00AC054F" w:rsidRPr="003C4F4C">
        <w:rPr>
          <w:rFonts w:ascii="Times New Roman" w:eastAsia="Calibri" w:hAnsi="Times New Roman" w:cs="Times New Roman"/>
          <w:sz w:val="24"/>
          <w:szCs w:val="24"/>
          <w:lang w:val="fr-FR"/>
        </w:rPr>
        <w:t>Medic</w:t>
      </w:r>
      <w:r>
        <w:rPr>
          <w:rFonts w:ascii="Times New Roman" w:eastAsia="Calibri" w:hAnsi="Times New Roman" w:cs="Times New Roman"/>
          <w:sz w:val="24"/>
          <w:szCs w:val="24"/>
          <w:lang w:val="fr-FR"/>
        </w:rPr>
        <w:t>ină</w:t>
      </w:r>
      <w:proofErr w:type="spellEnd"/>
      <w:r>
        <w:rPr>
          <w:rFonts w:ascii="Times New Roman" w:eastAsia="Calibri" w:hAnsi="Times New Roman" w:cs="Times New Roman"/>
          <w:sz w:val="24"/>
          <w:szCs w:val="24"/>
          <w:lang w:val="fr-FR"/>
        </w:rPr>
        <w:t xml:space="preserve"> și </w:t>
      </w:r>
      <w:proofErr w:type="spellStart"/>
      <w:r>
        <w:rPr>
          <w:rFonts w:ascii="Times New Roman" w:eastAsia="Calibri" w:hAnsi="Times New Roman" w:cs="Times New Roman"/>
          <w:sz w:val="24"/>
          <w:szCs w:val="24"/>
          <w:lang w:val="fr-FR"/>
        </w:rPr>
        <w:t>Farmacie</w:t>
      </w:r>
      <w:proofErr w:type="spellEnd"/>
      <w:r>
        <w:rPr>
          <w:rFonts w:ascii="Times New Roman" w:eastAsia="Calibri" w:hAnsi="Times New Roman" w:cs="Times New Roman"/>
          <w:sz w:val="24"/>
          <w:szCs w:val="24"/>
          <w:lang w:val="fr-FR"/>
        </w:rPr>
        <w:t xml:space="preserve"> ”Carol </w:t>
      </w:r>
      <w:proofErr w:type="spellStart"/>
      <w:r>
        <w:rPr>
          <w:rFonts w:ascii="Times New Roman" w:eastAsia="Calibri" w:hAnsi="Times New Roman" w:cs="Times New Roman"/>
          <w:sz w:val="24"/>
          <w:szCs w:val="24"/>
          <w:lang w:val="fr-FR"/>
        </w:rPr>
        <w:t>Davila</w:t>
      </w:r>
      <w:proofErr w:type="spellEnd"/>
      <w:r>
        <w:rPr>
          <w:rFonts w:ascii="Times New Roman" w:eastAsia="Calibri" w:hAnsi="Times New Roman" w:cs="Times New Roman"/>
          <w:sz w:val="24"/>
          <w:szCs w:val="24"/>
          <w:lang w:val="fr-FR"/>
        </w:rPr>
        <w:t>”.</w:t>
      </w:r>
    </w:p>
    <w:p w:rsidR="0018345F" w:rsidRPr="003C4F4C" w:rsidRDefault="0018345F" w:rsidP="003C4F4C">
      <w:pPr>
        <w:spacing w:after="0" w:line="240" w:lineRule="auto"/>
        <w:jc w:val="both"/>
        <w:rPr>
          <w:sz w:val="24"/>
          <w:szCs w:val="24"/>
        </w:rPr>
      </w:pPr>
    </w:p>
    <w:sectPr w:rsidR="0018345F" w:rsidRPr="003C4F4C" w:rsidSect="00D05497">
      <w:pgSz w:w="11909" w:h="16834" w:code="9"/>
      <w:pgMar w:top="1440" w:right="1080" w:bottom="144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C1D5EFB"/>
    <w:multiLevelType w:val="hybridMultilevel"/>
    <w:tmpl w:val="186A20AA"/>
    <w:lvl w:ilvl="0" w:tplc="A22C23C2">
      <w:start w:val="1"/>
      <w:numFmt w:val="bullet"/>
      <w:lvlText w:val=""/>
      <w:lvlJc w:val="left"/>
      <w:pPr>
        <w:tabs>
          <w:tab w:val="num" w:pos="720"/>
        </w:tabs>
        <w:ind w:left="720" w:hanging="360"/>
      </w:pPr>
      <w:rPr>
        <w:rFonts w:ascii="Wingdings" w:hAnsi="Wingdings" w:hint="default"/>
      </w:rPr>
    </w:lvl>
    <w:lvl w:ilvl="1" w:tplc="4BD6E800" w:tentative="1">
      <w:start w:val="1"/>
      <w:numFmt w:val="bullet"/>
      <w:lvlText w:val=""/>
      <w:lvlJc w:val="left"/>
      <w:pPr>
        <w:tabs>
          <w:tab w:val="num" w:pos="1440"/>
        </w:tabs>
        <w:ind w:left="1440" w:hanging="360"/>
      </w:pPr>
      <w:rPr>
        <w:rFonts w:ascii="Wingdings" w:hAnsi="Wingdings" w:hint="default"/>
      </w:rPr>
    </w:lvl>
    <w:lvl w:ilvl="2" w:tplc="C9D0B7BE" w:tentative="1">
      <w:start w:val="1"/>
      <w:numFmt w:val="bullet"/>
      <w:lvlText w:val=""/>
      <w:lvlJc w:val="left"/>
      <w:pPr>
        <w:tabs>
          <w:tab w:val="num" w:pos="2160"/>
        </w:tabs>
        <w:ind w:left="2160" w:hanging="360"/>
      </w:pPr>
      <w:rPr>
        <w:rFonts w:ascii="Wingdings" w:hAnsi="Wingdings" w:hint="default"/>
      </w:rPr>
    </w:lvl>
    <w:lvl w:ilvl="3" w:tplc="7098F238" w:tentative="1">
      <w:start w:val="1"/>
      <w:numFmt w:val="bullet"/>
      <w:lvlText w:val=""/>
      <w:lvlJc w:val="left"/>
      <w:pPr>
        <w:tabs>
          <w:tab w:val="num" w:pos="2880"/>
        </w:tabs>
        <w:ind w:left="2880" w:hanging="360"/>
      </w:pPr>
      <w:rPr>
        <w:rFonts w:ascii="Wingdings" w:hAnsi="Wingdings" w:hint="default"/>
      </w:rPr>
    </w:lvl>
    <w:lvl w:ilvl="4" w:tplc="F474B26A" w:tentative="1">
      <w:start w:val="1"/>
      <w:numFmt w:val="bullet"/>
      <w:lvlText w:val=""/>
      <w:lvlJc w:val="left"/>
      <w:pPr>
        <w:tabs>
          <w:tab w:val="num" w:pos="3600"/>
        </w:tabs>
        <w:ind w:left="3600" w:hanging="360"/>
      </w:pPr>
      <w:rPr>
        <w:rFonts w:ascii="Wingdings" w:hAnsi="Wingdings" w:hint="default"/>
      </w:rPr>
    </w:lvl>
    <w:lvl w:ilvl="5" w:tplc="0E30CAD8" w:tentative="1">
      <w:start w:val="1"/>
      <w:numFmt w:val="bullet"/>
      <w:lvlText w:val=""/>
      <w:lvlJc w:val="left"/>
      <w:pPr>
        <w:tabs>
          <w:tab w:val="num" w:pos="4320"/>
        </w:tabs>
        <w:ind w:left="4320" w:hanging="360"/>
      </w:pPr>
      <w:rPr>
        <w:rFonts w:ascii="Wingdings" w:hAnsi="Wingdings" w:hint="default"/>
      </w:rPr>
    </w:lvl>
    <w:lvl w:ilvl="6" w:tplc="70F017B4" w:tentative="1">
      <w:start w:val="1"/>
      <w:numFmt w:val="bullet"/>
      <w:lvlText w:val=""/>
      <w:lvlJc w:val="left"/>
      <w:pPr>
        <w:tabs>
          <w:tab w:val="num" w:pos="5040"/>
        </w:tabs>
        <w:ind w:left="5040" w:hanging="360"/>
      </w:pPr>
      <w:rPr>
        <w:rFonts w:ascii="Wingdings" w:hAnsi="Wingdings" w:hint="default"/>
      </w:rPr>
    </w:lvl>
    <w:lvl w:ilvl="7" w:tplc="C6A4209C" w:tentative="1">
      <w:start w:val="1"/>
      <w:numFmt w:val="bullet"/>
      <w:lvlText w:val=""/>
      <w:lvlJc w:val="left"/>
      <w:pPr>
        <w:tabs>
          <w:tab w:val="num" w:pos="5760"/>
        </w:tabs>
        <w:ind w:left="5760" w:hanging="360"/>
      </w:pPr>
      <w:rPr>
        <w:rFonts w:ascii="Wingdings" w:hAnsi="Wingdings" w:hint="default"/>
      </w:rPr>
    </w:lvl>
    <w:lvl w:ilvl="8" w:tplc="4EE61EAA"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87084"/>
    <w:rsid w:val="000F5123"/>
    <w:rsid w:val="00162A29"/>
    <w:rsid w:val="00166B00"/>
    <w:rsid w:val="0018345F"/>
    <w:rsid w:val="001C499D"/>
    <w:rsid w:val="002B1C31"/>
    <w:rsid w:val="002F3C58"/>
    <w:rsid w:val="00326CD0"/>
    <w:rsid w:val="003C4F4C"/>
    <w:rsid w:val="004055FB"/>
    <w:rsid w:val="005160B1"/>
    <w:rsid w:val="00526A23"/>
    <w:rsid w:val="005F43E0"/>
    <w:rsid w:val="006D0D47"/>
    <w:rsid w:val="00782D93"/>
    <w:rsid w:val="008675BC"/>
    <w:rsid w:val="00876CE0"/>
    <w:rsid w:val="00904188"/>
    <w:rsid w:val="009F0E25"/>
    <w:rsid w:val="00AC054F"/>
    <w:rsid w:val="00D87084"/>
    <w:rsid w:val="00E313C6"/>
    <w:rsid w:val="00EB4FFC"/>
    <w:rsid w:val="00F961F4"/>
    <w:rsid w:val="00FF416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75B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870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708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445</Words>
  <Characters>2539</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5</cp:revision>
  <dcterms:created xsi:type="dcterms:W3CDTF">2023-02-16T09:39:00Z</dcterms:created>
  <dcterms:modified xsi:type="dcterms:W3CDTF">2023-03-06T21:13:00Z</dcterms:modified>
</cp:coreProperties>
</file>