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FDC" w:rsidRPr="00D62EDE" w:rsidRDefault="000C4FDC" w:rsidP="003610BB">
      <w:pPr>
        <w:jc w:val="center"/>
        <w:rPr>
          <w:b/>
        </w:rPr>
      </w:pPr>
      <w:r w:rsidRPr="00D62EDE">
        <w:rPr>
          <w:b/>
        </w:rPr>
        <w:t>Lista informatiilor exceptate de la comunicare, pentru respectarea principiului confidentialitatii</w:t>
      </w:r>
    </w:p>
    <w:p w:rsidR="000C4FDC" w:rsidRPr="00D62EDE" w:rsidRDefault="000C4FDC" w:rsidP="003610BB">
      <w:pPr>
        <w:jc w:val="center"/>
        <w:rPr>
          <w:b/>
        </w:rPr>
      </w:pPr>
    </w:p>
    <w:p w:rsidR="000C4FDC" w:rsidRDefault="000C4FDC" w:rsidP="000C4FDC">
      <w:pPr>
        <w:jc w:val="center"/>
        <w:rPr>
          <w:b/>
          <w:sz w:val="28"/>
          <w:szCs w:val="28"/>
        </w:rPr>
      </w:pPr>
    </w:p>
    <w:p w:rsidR="000C4FDC" w:rsidRPr="00960DF2" w:rsidRDefault="000C4FDC" w:rsidP="000C4FDC">
      <w:r w:rsidRPr="00960DF2">
        <w:t xml:space="preserve">1. Rapoartele de control administrativ; </w:t>
      </w:r>
    </w:p>
    <w:p w:rsidR="000C4FDC" w:rsidRPr="00960DF2" w:rsidRDefault="000C4FDC" w:rsidP="000C4FDC">
      <w:r w:rsidRPr="00960DF2">
        <w:t xml:space="preserve">2. Notele de serviciu cu caracter intern; </w:t>
      </w:r>
    </w:p>
    <w:p w:rsidR="000C4FDC" w:rsidRPr="00960DF2" w:rsidRDefault="000C4FDC" w:rsidP="000C4FDC">
      <w:r w:rsidRPr="00960DF2">
        <w:t xml:space="preserve">3. Sesizările şi documentele privind cercetarea disciplinară; </w:t>
      </w:r>
    </w:p>
    <w:p w:rsidR="000C4FDC" w:rsidRPr="00960DF2" w:rsidRDefault="000C4FDC" w:rsidP="000C4FDC">
      <w:r w:rsidRPr="00960DF2">
        <w:t xml:space="preserve">4. Numerele de telefon ale angajaţilor din cadrul autorităţii, precum şi informaţiile privind activităţile extraprofesionale ale acestora; </w:t>
      </w:r>
    </w:p>
    <w:p w:rsidR="000C4FDC" w:rsidRPr="00960DF2" w:rsidRDefault="000C4FDC" w:rsidP="000C4FDC">
      <w:r w:rsidRPr="00960DF2">
        <w:t>5. Sesizările, cererile şi plângerile persoanelor vizate, ale operatorilor de date cu carcater personal, precum şi ale altor persoane interesate;</w:t>
      </w:r>
    </w:p>
    <w:p w:rsidR="000C4FDC" w:rsidRPr="00960DF2" w:rsidRDefault="000C4FDC" w:rsidP="000C4FDC">
      <w:r w:rsidRPr="00960DF2">
        <w:t xml:space="preserve"> 6. Registrul general de intrare-ieşire a corespondenţei;</w:t>
      </w:r>
    </w:p>
    <w:p w:rsidR="000C4FDC" w:rsidRPr="00960DF2" w:rsidRDefault="000C4FDC" w:rsidP="000C4FDC">
      <w:r w:rsidRPr="00960DF2">
        <w:t xml:space="preserve"> 7. Registrul pentru înregistrarea cererilor şi răspunsurilor privind accesul la informaţiile de interes public; </w:t>
      </w:r>
    </w:p>
    <w:p w:rsidR="000C4FDC" w:rsidRPr="00960DF2" w:rsidRDefault="000C4FDC" w:rsidP="000C4FDC">
      <w:r w:rsidRPr="00960DF2">
        <w:t xml:space="preserve">8. Registrul de dosare (cereri, plângeri sau sesizări); </w:t>
      </w:r>
    </w:p>
    <w:p w:rsidR="000C4FDC" w:rsidRPr="00960DF2" w:rsidRDefault="000C4FDC" w:rsidP="000C4FDC">
      <w:r w:rsidRPr="00960DF2">
        <w:t xml:space="preserve">9. Registrul de evidenţă a deciziilor, avizelor şi recomandărilor emise de conducerea DSP-MB; </w:t>
      </w:r>
    </w:p>
    <w:p w:rsidR="000C4FDC" w:rsidRPr="00960DF2" w:rsidRDefault="000C4FDC" w:rsidP="000C4FDC">
      <w:r w:rsidRPr="00960DF2">
        <w:t xml:space="preserve">10. Registrul de acte emise de conducerea DSP-MB  în exercitarea atribuţiilor legate de activitatea internă a instituţiei; </w:t>
      </w:r>
    </w:p>
    <w:p w:rsidR="000C4FDC" w:rsidRPr="00960DF2" w:rsidRDefault="000C4FDC" w:rsidP="000C4FDC">
      <w:r w:rsidRPr="00960DF2">
        <w:t>11. Registrul special de corespondenţă secretă şi confidenţială;</w:t>
      </w:r>
    </w:p>
    <w:p w:rsidR="000C4FDC" w:rsidRPr="00960DF2" w:rsidRDefault="000C4FDC" w:rsidP="000C4FDC">
      <w:r w:rsidRPr="00960DF2">
        <w:t xml:space="preserve"> 12. Registrul de arhivă; </w:t>
      </w:r>
    </w:p>
    <w:p w:rsidR="000C4FDC" w:rsidRPr="00960DF2" w:rsidRDefault="000C4FDC" w:rsidP="000C4FDC">
      <w:r w:rsidRPr="00960DF2">
        <w:t xml:space="preserve">13. Registrul de inventariere a bunurilor; </w:t>
      </w:r>
    </w:p>
    <w:p w:rsidR="000C4FDC" w:rsidRPr="00960DF2" w:rsidRDefault="000C4FDC" w:rsidP="000C4FDC">
      <w:r w:rsidRPr="00960DF2">
        <w:t>14. Corespondenţa cu instituţiile publice interne şi internaţionale;</w:t>
      </w:r>
    </w:p>
    <w:p w:rsidR="000C4FDC" w:rsidRPr="00960DF2" w:rsidRDefault="000C4FDC" w:rsidP="000C4FDC">
      <w:r w:rsidRPr="00960DF2">
        <w:t xml:space="preserve"> 15. Dosarele privind litigiile în care instituţia este implicată şi numele persoanelor care susţin interesele DSP-TR în aceste litigii; </w:t>
      </w:r>
    </w:p>
    <w:p w:rsidR="000C4FDC" w:rsidRPr="00960DF2" w:rsidRDefault="000C4FDC" w:rsidP="000C4FDC">
      <w:r w:rsidRPr="00960DF2">
        <w:t>16. Procesele-verbale de constatare;</w:t>
      </w:r>
    </w:p>
    <w:p w:rsidR="000C4FDC" w:rsidRPr="00960DF2" w:rsidRDefault="000C4FDC" w:rsidP="000C4FDC">
      <w:r w:rsidRPr="00960DF2">
        <w:t xml:space="preserve"> 17. Rapoartele întocmite ca urmare a acţiunilor de control;</w:t>
      </w:r>
    </w:p>
    <w:p w:rsidR="000C4FDC" w:rsidRPr="00960DF2" w:rsidRDefault="000C4FDC" w:rsidP="000C4FDC">
      <w:r w:rsidRPr="00960DF2">
        <w:t xml:space="preserve"> 18. Notele de audiere; </w:t>
      </w:r>
    </w:p>
    <w:p w:rsidR="000C4FDC" w:rsidRPr="00960DF2" w:rsidRDefault="000C4FDC" w:rsidP="000C4FDC">
      <w:r w:rsidRPr="00960DF2">
        <w:t>19. Corespondenţa cu agenţii economici, operatorii de date cu caracater personal şi persoanele vizate;</w:t>
      </w:r>
    </w:p>
    <w:p w:rsidR="000C4FDC" w:rsidRPr="00960DF2" w:rsidRDefault="000C4FDC" w:rsidP="000C4FDC">
      <w:r w:rsidRPr="00960DF2">
        <w:t xml:space="preserve"> 20. Documentele a căror comunicare publică poate afecta dreptul la viaţă intimă, familială şi privată sau care pot influenţa dosarele aflate pe rolul instanţelor de judecată; </w:t>
      </w:r>
    </w:p>
    <w:p w:rsidR="000C4FDC" w:rsidRPr="00960DF2" w:rsidRDefault="000C4FDC" w:rsidP="000C4FDC">
      <w:r w:rsidRPr="00960DF2">
        <w:t xml:space="preserve">21. Dispozitii cu caracter intern emise de către Conducerea DSP-MB; </w:t>
      </w:r>
    </w:p>
    <w:p w:rsidR="000C4FDC" w:rsidRPr="00960DF2" w:rsidRDefault="000C4FDC" w:rsidP="000C4FDC">
      <w:r w:rsidRPr="00960DF2">
        <w:t xml:space="preserve">22. Dispoziţii interne emise de conducătorii structurilor funcţionale din cadrul DSP-TMB </w:t>
      </w:r>
    </w:p>
    <w:p w:rsidR="000C4FDC" w:rsidRPr="00960DF2" w:rsidRDefault="000C4FDC" w:rsidP="000C4FDC">
      <w:r w:rsidRPr="00960DF2">
        <w:t>23. Statele de salarii;</w:t>
      </w:r>
    </w:p>
    <w:p w:rsidR="000C4FDC" w:rsidRPr="00960DF2" w:rsidRDefault="000C4FDC" w:rsidP="000C4FDC">
      <w:r w:rsidRPr="00960DF2">
        <w:t xml:space="preserve"> 24. Planificările anuale şi trimestriale ale controalelor. </w:t>
      </w:r>
    </w:p>
    <w:p w:rsidR="000C4FDC" w:rsidRPr="00960DF2" w:rsidRDefault="000C4FDC" w:rsidP="000C4FDC">
      <w:r w:rsidRPr="00960DF2">
        <w:t>25. Registrul Unic al Cabinetelor Medicale</w:t>
      </w:r>
    </w:p>
    <w:p w:rsidR="000C4FDC" w:rsidRDefault="000C4FDC" w:rsidP="000C4FDC">
      <w:r w:rsidRPr="00960DF2">
        <w:t>26. Orice documente ce intra sub incidenta prevederilor Legii nr.363 din 28 decembrie 2018 privind protectia  persoanelor fizice referitor la prelucrarea datelor cu caracter personal de catre autoritatile competente in scopul prevenirii, descoperirii, cercetarii, urmaririi penale si combaterii infractiunilor sau al executarii pedepselor, masurilor educative si de siguranta, precum si privind libera circulatie a acestor date.</w:t>
      </w:r>
    </w:p>
    <w:p w:rsidR="000C4FDC" w:rsidRDefault="000C4FDC" w:rsidP="000C4FDC"/>
    <w:p w:rsidR="000C4FDC" w:rsidRDefault="000C4FDC" w:rsidP="000C4FDC"/>
    <w:p w:rsidR="000C4FDC" w:rsidRDefault="000C4FDC" w:rsidP="000C4FDC"/>
    <w:p w:rsidR="00A64FC0" w:rsidRDefault="00A64FC0"/>
    <w:sectPr w:rsidR="00A64FC0" w:rsidSect="00A64F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0C4FDC"/>
    <w:rsid w:val="000C4FDC"/>
    <w:rsid w:val="002B69F6"/>
    <w:rsid w:val="003610BB"/>
    <w:rsid w:val="00A64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2020-11-17T12:28:00Z</dcterms:created>
  <dcterms:modified xsi:type="dcterms:W3CDTF">2020-11-17T12:32:00Z</dcterms:modified>
</cp:coreProperties>
</file>